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33" w:rsidRPr="00AB1B33" w:rsidRDefault="00AB1B33" w:rsidP="00AB1B33">
      <w:pPr>
        <w:widowControl/>
        <w:shd w:val="clear" w:color="auto" w:fill="FFFFFF"/>
        <w:spacing w:line="600" w:lineRule="atLeast"/>
        <w:jc w:val="left"/>
        <w:rPr>
          <w:rFonts w:ascii="方正小标宋简体" w:eastAsia="方正小标宋简体" w:hAnsi="Microsoft YaHei UI" w:cs="宋体" w:hint="eastAsia"/>
          <w:color w:val="333333"/>
          <w:spacing w:val="8"/>
          <w:kern w:val="0"/>
          <w:sz w:val="28"/>
          <w:szCs w:val="21"/>
        </w:rPr>
      </w:pPr>
      <w:r w:rsidRPr="00AB1B33">
        <w:rPr>
          <w:rFonts w:ascii="方正小标宋简体" w:eastAsia="方正小标宋简体" w:hAnsi="黑体" w:cs="宋体" w:hint="eastAsia"/>
          <w:color w:val="333333"/>
          <w:spacing w:val="8"/>
          <w:kern w:val="0"/>
          <w:sz w:val="28"/>
          <w:szCs w:val="21"/>
        </w:rPr>
        <w:t>附件</w:t>
      </w:r>
    </w:p>
    <w:p w:rsidR="00AB1B33" w:rsidRPr="00AB1B33" w:rsidRDefault="00AB1B33" w:rsidP="00871272">
      <w:pPr>
        <w:widowControl/>
        <w:shd w:val="clear" w:color="auto" w:fill="FFFFFF"/>
        <w:spacing w:afterLines="50" w:after="156"/>
        <w:jc w:val="center"/>
        <w:rPr>
          <w:rFonts w:ascii="方正小标宋简体" w:eastAsia="方正小标宋简体" w:hAnsi="Microsoft YaHei UI" w:cs="宋体" w:hint="eastAsia"/>
          <w:color w:val="333333"/>
          <w:spacing w:val="8"/>
          <w:kern w:val="0"/>
          <w:sz w:val="28"/>
          <w:szCs w:val="21"/>
        </w:rPr>
      </w:pPr>
      <w:r w:rsidRPr="00AB1B33">
        <w:rPr>
          <w:rFonts w:ascii="方正小标宋简体" w:eastAsia="方正小标宋简体" w:hAnsi="Microsoft YaHei UI" w:cs="宋体" w:hint="eastAsia"/>
          <w:color w:val="333333"/>
          <w:spacing w:val="8"/>
          <w:kern w:val="0"/>
          <w:sz w:val="28"/>
          <w:szCs w:val="21"/>
        </w:rPr>
        <w:t> </w:t>
      </w:r>
      <w:r w:rsidRPr="00AB1B33">
        <w:rPr>
          <w:rFonts w:ascii="方正小标宋简体" w:eastAsia="方正小标宋简体" w:hAnsi="Microsoft YaHei UI" w:cs="宋体" w:hint="eastAsia"/>
          <w:color w:val="333333"/>
          <w:spacing w:val="8"/>
          <w:kern w:val="0"/>
          <w:sz w:val="28"/>
          <w:szCs w:val="21"/>
        </w:rPr>
        <w:t>2018年医疗器械行业标准制修订项目</w:t>
      </w:r>
      <w:r w:rsidRPr="00AB1B33">
        <w:rPr>
          <w:rFonts w:ascii="方正小标宋简体" w:eastAsia="方正小标宋简体" w:hAnsi="Microsoft YaHei UI" w:cs="宋体" w:hint="eastAsia"/>
          <w:color w:val="333333"/>
          <w:spacing w:val="8"/>
          <w:kern w:val="0"/>
          <w:sz w:val="28"/>
          <w:szCs w:val="21"/>
        </w:rPr>
        <w:t> </w:t>
      </w:r>
    </w:p>
    <w:tbl>
      <w:tblPr>
        <w:tblW w:w="8959" w:type="dxa"/>
        <w:jc w:val="center"/>
        <w:shd w:val="clear" w:color="auto" w:fill="FFFFFF"/>
        <w:tblCellMar>
          <w:left w:w="0" w:type="dxa"/>
          <w:right w:w="0" w:type="dxa"/>
        </w:tblCellMar>
        <w:tblLook w:val="04A0" w:firstRow="1" w:lastRow="0" w:firstColumn="1" w:lastColumn="0" w:noHBand="0" w:noVBand="1"/>
      </w:tblPr>
      <w:tblGrid>
        <w:gridCol w:w="870"/>
        <w:gridCol w:w="2524"/>
        <w:gridCol w:w="1211"/>
        <w:gridCol w:w="1136"/>
        <w:gridCol w:w="1822"/>
        <w:gridCol w:w="1396"/>
      </w:tblGrid>
      <w:tr w:rsidR="00AB1B33" w:rsidRPr="00AB1B33" w:rsidTr="00871272">
        <w:trPr>
          <w:trHeight w:val="615"/>
          <w:tblHeader/>
          <w:jc w:val="center"/>
        </w:trPr>
        <w:tc>
          <w:tcPr>
            <w:tcW w:w="8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300" w:lineRule="atLeast"/>
              <w:jc w:val="center"/>
              <w:rPr>
                <w:rFonts w:ascii="仿宋" w:eastAsia="仿宋" w:hAnsi="仿宋" w:cs="宋体" w:hint="eastAsia"/>
                <w:b/>
                <w:color w:val="333333"/>
                <w:spacing w:val="8"/>
                <w:kern w:val="0"/>
                <w:sz w:val="24"/>
                <w:szCs w:val="24"/>
              </w:rPr>
            </w:pPr>
            <w:r w:rsidRPr="00AB1B33">
              <w:rPr>
                <w:rFonts w:ascii="仿宋" w:eastAsia="仿宋" w:hAnsi="仿宋" w:cs="宋体" w:hint="eastAsia"/>
                <w:b/>
                <w:color w:val="333333"/>
                <w:spacing w:val="8"/>
                <w:kern w:val="0"/>
                <w:sz w:val="24"/>
                <w:szCs w:val="24"/>
              </w:rPr>
              <w:t>序号</w:t>
            </w:r>
          </w:p>
        </w:tc>
        <w:tc>
          <w:tcPr>
            <w:tcW w:w="252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300" w:lineRule="atLeast"/>
              <w:jc w:val="center"/>
              <w:rPr>
                <w:rFonts w:ascii="仿宋" w:eastAsia="仿宋" w:hAnsi="仿宋" w:cs="宋体" w:hint="eastAsia"/>
                <w:b/>
                <w:color w:val="333333"/>
                <w:spacing w:val="8"/>
                <w:kern w:val="0"/>
                <w:sz w:val="24"/>
                <w:szCs w:val="24"/>
              </w:rPr>
            </w:pPr>
            <w:r w:rsidRPr="00AB1B33">
              <w:rPr>
                <w:rFonts w:ascii="仿宋" w:eastAsia="仿宋" w:hAnsi="仿宋" w:cs="宋体" w:hint="eastAsia"/>
                <w:b/>
                <w:color w:val="333333"/>
                <w:spacing w:val="8"/>
                <w:kern w:val="0"/>
                <w:sz w:val="24"/>
                <w:szCs w:val="24"/>
              </w:rPr>
              <w:t>项目名称</w:t>
            </w:r>
          </w:p>
        </w:tc>
        <w:tc>
          <w:tcPr>
            <w:tcW w:w="121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300" w:lineRule="atLeast"/>
              <w:jc w:val="center"/>
              <w:rPr>
                <w:rFonts w:ascii="仿宋" w:eastAsia="仿宋" w:hAnsi="仿宋" w:cs="宋体" w:hint="eastAsia"/>
                <w:b/>
                <w:color w:val="333333"/>
                <w:spacing w:val="8"/>
                <w:kern w:val="0"/>
                <w:sz w:val="24"/>
                <w:szCs w:val="24"/>
              </w:rPr>
            </w:pPr>
            <w:r w:rsidRPr="00AB1B33">
              <w:rPr>
                <w:rFonts w:ascii="仿宋" w:eastAsia="仿宋" w:hAnsi="仿宋" w:cs="宋体" w:hint="eastAsia"/>
                <w:b/>
                <w:color w:val="333333"/>
                <w:spacing w:val="8"/>
                <w:kern w:val="0"/>
                <w:sz w:val="24"/>
                <w:szCs w:val="24"/>
              </w:rPr>
              <w:t>制修订</w:t>
            </w:r>
          </w:p>
        </w:tc>
        <w:tc>
          <w:tcPr>
            <w:tcW w:w="113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300" w:lineRule="atLeast"/>
              <w:jc w:val="center"/>
              <w:rPr>
                <w:rFonts w:ascii="仿宋" w:eastAsia="仿宋" w:hAnsi="仿宋" w:cs="宋体" w:hint="eastAsia"/>
                <w:b/>
                <w:color w:val="333333"/>
                <w:spacing w:val="8"/>
                <w:kern w:val="0"/>
                <w:sz w:val="24"/>
                <w:szCs w:val="24"/>
              </w:rPr>
            </w:pPr>
            <w:r w:rsidRPr="00AB1B33">
              <w:rPr>
                <w:rFonts w:ascii="仿宋" w:eastAsia="仿宋" w:hAnsi="仿宋" w:cs="宋体" w:hint="eastAsia"/>
                <w:b/>
                <w:color w:val="333333"/>
                <w:spacing w:val="8"/>
                <w:kern w:val="0"/>
                <w:sz w:val="24"/>
                <w:szCs w:val="24"/>
              </w:rPr>
              <w:t>标准性质建议</w:t>
            </w:r>
          </w:p>
        </w:tc>
        <w:tc>
          <w:tcPr>
            <w:tcW w:w="182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300" w:lineRule="atLeast"/>
              <w:jc w:val="center"/>
              <w:rPr>
                <w:rFonts w:ascii="仿宋" w:eastAsia="仿宋" w:hAnsi="仿宋" w:cs="宋体" w:hint="eastAsia"/>
                <w:b/>
                <w:color w:val="333333"/>
                <w:spacing w:val="8"/>
                <w:kern w:val="0"/>
                <w:sz w:val="24"/>
                <w:szCs w:val="24"/>
              </w:rPr>
            </w:pPr>
            <w:r w:rsidRPr="00AB1B33">
              <w:rPr>
                <w:rFonts w:ascii="仿宋" w:eastAsia="仿宋" w:hAnsi="仿宋" w:cs="宋体" w:hint="eastAsia"/>
                <w:b/>
                <w:color w:val="333333"/>
                <w:spacing w:val="8"/>
                <w:kern w:val="0"/>
                <w:sz w:val="24"/>
                <w:szCs w:val="24"/>
              </w:rPr>
              <w:t>项目承担单位</w:t>
            </w:r>
          </w:p>
        </w:tc>
        <w:tc>
          <w:tcPr>
            <w:tcW w:w="139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300" w:lineRule="atLeast"/>
              <w:jc w:val="center"/>
              <w:rPr>
                <w:rFonts w:ascii="仿宋" w:eastAsia="仿宋" w:hAnsi="仿宋" w:cs="宋体" w:hint="eastAsia"/>
                <w:b/>
                <w:color w:val="333333"/>
                <w:spacing w:val="8"/>
                <w:kern w:val="0"/>
                <w:sz w:val="24"/>
                <w:szCs w:val="24"/>
              </w:rPr>
            </w:pPr>
            <w:r w:rsidRPr="00AB1B33">
              <w:rPr>
                <w:rFonts w:ascii="仿宋" w:eastAsia="仿宋" w:hAnsi="仿宋" w:cs="宋体" w:hint="eastAsia"/>
                <w:b/>
                <w:color w:val="333333"/>
                <w:spacing w:val="8"/>
                <w:kern w:val="0"/>
                <w:sz w:val="24"/>
                <w:szCs w:val="24"/>
              </w:rPr>
              <w:t>项目编号</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放射治疗用门控接口</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北京市医疗器械检验所</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A2018001-T-bj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胶体金免疫层析法检测试剂盒</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I2018002-T-bj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抗凝血酶III测定试剂盒</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I2018003-Q-bj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浓度梯度琼脂扩散</w:t>
            </w:r>
            <w:proofErr w:type="gramStart"/>
            <w:r w:rsidRPr="00AB1B33">
              <w:rPr>
                <w:rFonts w:ascii="仿宋" w:eastAsia="仿宋" w:hAnsi="仿宋" w:cs="宋体" w:hint="eastAsia"/>
                <w:color w:val="333333"/>
                <w:spacing w:val="8"/>
                <w:kern w:val="0"/>
                <w:sz w:val="24"/>
                <w:szCs w:val="24"/>
              </w:rPr>
              <w:t>药敏条</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I2018004-T-bj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前白蛋白测定试剂盒（免疫比浊法）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I2018005-T-bj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体外诊断试剂用校准物测量不确定度评定</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I2018006-T-bj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腺苷脱氨酶测定试剂盒</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I2018007-T-bj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医用质谱仪第1部分：液相色谱-质谱联用仪</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I2018008-T-bj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医用冷藏箱</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A2018009-T-bj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10</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骨科矫形用手术</w:t>
            </w:r>
            <w:proofErr w:type="gramStart"/>
            <w:r w:rsidRPr="00AB1B33">
              <w:rPr>
                <w:rFonts w:ascii="仿宋" w:eastAsia="仿宋" w:hAnsi="仿宋" w:cs="宋体" w:hint="eastAsia"/>
                <w:color w:val="333333"/>
                <w:spacing w:val="8"/>
                <w:kern w:val="0"/>
                <w:sz w:val="24"/>
                <w:szCs w:val="24"/>
              </w:rPr>
              <w:t>截</w:t>
            </w:r>
            <w:proofErr w:type="gramEnd"/>
            <w:r w:rsidRPr="00AB1B33">
              <w:rPr>
                <w:rFonts w:ascii="仿宋" w:eastAsia="仿宋" w:hAnsi="仿宋" w:cs="宋体" w:hint="eastAsia"/>
                <w:color w:val="333333"/>
                <w:spacing w:val="8"/>
                <w:kern w:val="0"/>
                <w:sz w:val="24"/>
                <w:szCs w:val="24"/>
              </w:rPr>
              <w:t>骨导板第1部分通用要求</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天津市医疗器械质量监督检验中心</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N2018010-T-tj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11</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外科植入物可植入医疗器械用聚醚醚酮聚合物和复合物</w:t>
            </w:r>
            <w:proofErr w:type="gramStart"/>
            <w:r w:rsidRPr="00AB1B33">
              <w:rPr>
                <w:rFonts w:ascii="仿宋" w:eastAsia="仿宋" w:hAnsi="仿宋" w:cs="宋体" w:hint="eastAsia"/>
                <w:color w:val="333333"/>
                <w:spacing w:val="8"/>
                <w:kern w:val="0"/>
                <w:sz w:val="24"/>
                <w:szCs w:val="24"/>
              </w:rPr>
              <w:t>的差示扫描</w:t>
            </w:r>
            <w:proofErr w:type="gramEnd"/>
            <w:r w:rsidRPr="00AB1B33">
              <w:rPr>
                <w:rFonts w:ascii="仿宋" w:eastAsia="仿宋" w:hAnsi="仿宋" w:cs="宋体" w:hint="eastAsia"/>
                <w:color w:val="333333"/>
                <w:spacing w:val="8"/>
                <w:kern w:val="0"/>
                <w:sz w:val="24"/>
                <w:szCs w:val="24"/>
              </w:rPr>
              <w:t>量热分析方法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N2018011-T-tj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12</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proofErr w:type="gramStart"/>
            <w:r w:rsidRPr="00AB1B33">
              <w:rPr>
                <w:rFonts w:ascii="仿宋" w:eastAsia="仿宋" w:hAnsi="仿宋" w:cs="宋体" w:hint="eastAsia"/>
                <w:color w:val="333333"/>
                <w:spacing w:val="8"/>
                <w:kern w:val="0"/>
                <w:sz w:val="24"/>
                <w:szCs w:val="24"/>
              </w:rPr>
              <w:t>增材制造</w:t>
            </w:r>
            <w:proofErr w:type="gramEnd"/>
            <w:r w:rsidRPr="00AB1B33">
              <w:rPr>
                <w:rFonts w:ascii="仿宋" w:eastAsia="仿宋" w:hAnsi="仿宋" w:cs="宋体" w:hint="eastAsia"/>
                <w:color w:val="333333"/>
                <w:spacing w:val="8"/>
                <w:kern w:val="0"/>
                <w:sz w:val="24"/>
                <w:szCs w:val="24"/>
              </w:rPr>
              <w:t>医疗产品</w:t>
            </w:r>
            <w:r w:rsidRPr="00AB1B33">
              <w:rPr>
                <w:rFonts w:ascii="Calibri" w:eastAsia="仿宋" w:hAnsi="Calibri" w:cs="Calibri"/>
                <w:color w:val="333333"/>
                <w:spacing w:val="8"/>
                <w:kern w:val="0"/>
                <w:sz w:val="24"/>
                <w:szCs w:val="24"/>
              </w:rPr>
              <w:t> </w:t>
            </w:r>
            <w:r w:rsidRPr="00AB1B33">
              <w:rPr>
                <w:rFonts w:ascii="仿宋" w:eastAsia="仿宋" w:hAnsi="仿宋" w:cs="宋体" w:hint="eastAsia"/>
                <w:color w:val="333333"/>
                <w:spacing w:val="8"/>
                <w:kern w:val="0"/>
                <w:sz w:val="24"/>
                <w:szCs w:val="24"/>
              </w:rPr>
              <w:t>3D打印钛合金植入物</w:t>
            </w:r>
            <w:r w:rsidRPr="00AB1B33">
              <w:rPr>
                <w:rFonts w:ascii="仿宋" w:eastAsia="仿宋" w:hAnsi="仿宋" w:cs="宋体" w:hint="eastAsia"/>
                <w:color w:val="333333"/>
                <w:spacing w:val="8"/>
                <w:kern w:val="0"/>
                <w:sz w:val="24"/>
                <w:szCs w:val="24"/>
              </w:rPr>
              <w:lastRenderedPageBreak/>
              <w:t>金属离子析出评价方法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lastRenderedPageBreak/>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N2018012-T-tj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13</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外科植入</w:t>
            </w:r>
            <w:proofErr w:type="gramStart"/>
            <w:r w:rsidRPr="00AB1B33">
              <w:rPr>
                <w:rFonts w:ascii="仿宋" w:eastAsia="仿宋" w:hAnsi="仿宋" w:cs="宋体" w:hint="eastAsia"/>
                <w:color w:val="333333"/>
                <w:spacing w:val="8"/>
                <w:kern w:val="0"/>
                <w:sz w:val="24"/>
                <w:szCs w:val="24"/>
              </w:rPr>
              <w:t>物动物</w:t>
            </w:r>
            <w:proofErr w:type="gramEnd"/>
            <w:r w:rsidRPr="00AB1B33">
              <w:rPr>
                <w:rFonts w:ascii="仿宋" w:eastAsia="仿宋" w:hAnsi="仿宋" w:cs="宋体" w:hint="eastAsia"/>
                <w:color w:val="333333"/>
                <w:spacing w:val="8"/>
                <w:kern w:val="0"/>
                <w:sz w:val="24"/>
                <w:szCs w:val="24"/>
              </w:rPr>
              <w:t>源性补片</w:t>
            </w:r>
            <w:proofErr w:type="gramStart"/>
            <w:r w:rsidRPr="00AB1B33">
              <w:rPr>
                <w:rFonts w:ascii="仿宋" w:eastAsia="仿宋" w:hAnsi="仿宋" w:cs="宋体" w:hint="eastAsia"/>
                <w:color w:val="333333"/>
                <w:spacing w:val="8"/>
                <w:kern w:val="0"/>
                <w:sz w:val="24"/>
                <w:szCs w:val="24"/>
              </w:rPr>
              <w:t>专用要求</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N2018013-T-tj</w:t>
            </w:r>
          </w:p>
        </w:tc>
      </w:tr>
      <w:tr w:rsidR="00AB1B33" w:rsidRPr="00AB1B33" w:rsidTr="00871272">
        <w:trPr>
          <w:trHeight w:val="84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14</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外科植入物高屈曲条件下评价膝关节衬垫耐久性及变形试验方法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N2018014-T-tj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15</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非组合式金属髋关节股骨</w:t>
            </w:r>
            <w:proofErr w:type="gramStart"/>
            <w:r w:rsidRPr="00AB1B33">
              <w:rPr>
                <w:rFonts w:ascii="仿宋" w:eastAsia="仿宋" w:hAnsi="仿宋" w:cs="宋体" w:hint="eastAsia"/>
                <w:color w:val="333333"/>
                <w:spacing w:val="8"/>
                <w:kern w:val="0"/>
                <w:sz w:val="24"/>
                <w:szCs w:val="24"/>
              </w:rPr>
              <w:t>柄</w:t>
            </w:r>
            <w:proofErr w:type="gramEnd"/>
            <w:r w:rsidRPr="00AB1B33">
              <w:rPr>
                <w:rFonts w:ascii="仿宋" w:eastAsia="仿宋" w:hAnsi="仿宋" w:cs="宋体" w:hint="eastAsia"/>
                <w:color w:val="333333"/>
                <w:spacing w:val="8"/>
                <w:kern w:val="0"/>
                <w:sz w:val="24"/>
                <w:szCs w:val="24"/>
              </w:rPr>
              <w:t>有限元分析标准</w:t>
            </w:r>
          </w:p>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天津市医疗器械质量监督检验中心</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N2018015-T-tj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16</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外科植入物全髋关节假体的磨损第2部分：</w:t>
            </w:r>
          </w:p>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测量方法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N2018016-T-tj</w:t>
            </w:r>
          </w:p>
        </w:tc>
      </w:tr>
      <w:tr w:rsidR="00AB1B33" w:rsidRPr="00AB1B33" w:rsidTr="00871272">
        <w:trPr>
          <w:trHeight w:val="123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17</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外科植入物全髋关节假体磨损第3部分：轨道轴承型磨损试验机的载荷和位移参数及相关的试验环境条件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N2018017-T-tj</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18</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外科植入物髋关节假体陶瓷</w:t>
            </w:r>
            <w:proofErr w:type="gramStart"/>
            <w:r w:rsidRPr="00AB1B33">
              <w:rPr>
                <w:rFonts w:ascii="仿宋" w:eastAsia="仿宋" w:hAnsi="仿宋" w:cs="宋体" w:hint="eastAsia"/>
                <w:color w:val="333333"/>
                <w:spacing w:val="8"/>
                <w:kern w:val="0"/>
                <w:sz w:val="24"/>
                <w:szCs w:val="24"/>
              </w:rPr>
              <w:t>球头抗冲击</w:t>
            </w:r>
            <w:proofErr w:type="gramEnd"/>
            <w:r w:rsidRPr="00AB1B33">
              <w:rPr>
                <w:rFonts w:ascii="仿宋" w:eastAsia="仿宋" w:hAnsi="仿宋" w:cs="宋体" w:hint="eastAsia"/>
                <w:color w:val="333333"/>
                <w:spacing w:val="8"/>
                <w:kern w:val="0"/>
                <w:sz w:val="24"/>
                <w:szCs w:val="24"/>
              </w:rPr>
              <w:t>性能测定方法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N2018018-T-tj</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19</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球囊扩张支架弹性回缩的标准测试方法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N2018019-T-tj</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20</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神经血管植入物颅内动脉支架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N2018020-T-tj</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21</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脉冲气动振荡排痰设备</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A2018021-T-tj</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22</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肢体加压理疗设备通用技术要求</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A2018022-Q-tj</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23</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特定电磁波治疗器</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A2018023-T-tj</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24</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微波热凝设备</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A2018024-Q-tj</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25</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医用微波设备附件的通用要求</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A2018025-Q-tj</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26</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X射线摄影用影像板成像装置专用技术条件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871272">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辽宁省医疗器械检验检测院</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A2018026-T-sy</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27</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车载X射线机专用技术条件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A2018027-T-sy</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28</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口内成像牙科X射线机专用技术条件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A2018028-T-sy</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29</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口腔曲面体层X射线机专用技术条件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A2018029-T-sy</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30</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双能X射线骨密度仪专用技术条件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A2018030-T-sy</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31</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医用干式胶片专用技术条件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A2018031-T-sy</w:t>
            </w:r>
          </w:p>
        </w:tc>
      </w:tr>
      <w:tr w:rsidR="00AB1B33" w:rsidRPr="00AB1B33" w:rsidTr="00871272">
        <w:trPr>
          <w:trHeight w:val="75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32</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医用液体和气体小孔径连接件第7部分：带6%（</w:t>
            </w:r>
            <w:proofErr w:type="spellStart"/>
            <w:r w:rsidRPr="00AB1B33">
              <w:rPr>
                <w:rFonts w:ascii="仿宋" w:eastAsia="仿宋" w:hAnsi="仿宋" w:cs="宋体" w:hint="eastAsia"/>
                <w:color w:val="333333"/>
                <w:spacing w:val="8"/>
                <w:kern w:val="0"/>
                <w:sz w:val="24"/>
                <w:szCs w:val="24"/>
              </w:rPr>
              <w:t>Luer</w:t>
            </w:r>
            <w:proofErr w:type="spellEnd"/>
            <w:r w:rsidRPr="00AB1B33">
              <w:rPr>
                <w:rFonts w:ascii="仿宋" w:eastAsia="仿宋" w:hAnsi="仿宋" w:cs="宋体" w:hint="eastAsia"/>
                <w:color w:val="333333"/>
                <w:spacing w:val="8"/>
                <w:kern w:val="0"/>
                <w:sz w:val="24"/>
                <w:szCs w:val="24"/>
              </w:rPr>
              <w:t>）锥度的血管内和皮下应用连接件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上海市医疗器械检测所</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N2018032-T-sh</w:t>
            </w:r>
          </w:p>
        </w:tc>
      </w:tr>
      <w:tr w:rsidR="00AB1B33" w:rsidRPr="00AB1B33" w:rsidTr="00871272">
        <w:trPr>
          <w:trHeight w:val="45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33</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一次性使用麻醉穿刺包</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N2018033-Q-sh</w:t>
            </w:r>
          </w:p>
        </w:tc>
      </w:tr>
      <w:tr w:rsidR="00AB1B33" w:rsidRPr="00AB1B33" w:rsidTr="00871272">
        <w:trPr>
          <w:trHeight w:val="45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34</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一次性使用麻醉用针</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N2018034-Q-sh</w:t>
            </w:r>
          </w:p>
        </w:tc>
      </w:tr>
      <w:tr w:rsidR="00AB1B33" w:rsidRPr="00AB1B33" w:rsidTr="00871272">
        <w:trPr>
          <w:trHeight w:val="45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35</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一次性使用麻醉过滤器</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N2018035-Q-sh</w:t>
            </w:r>
          </w:p>
        </w:tc>
      </w:tr>
      <w:tr w:rsidR="00AB1B33" w:rsidRPr="00AB1B33" w:rsidTr="00871272">
        <w:trPr>
          <w:trHeight w:val="45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36</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可吸收性外科缝线</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N2018036-Q-sh</w:t>
            </w:r>
          </w:p>
        </w:tc>
      </w:tr>
      <w:tr w:rsidR="00AB1B33" w:rsidRPr="00AB1B33" w:rsidTr="00871272">
        <w:trPr>
          <w:trHeight w:val="45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37</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可吸收性外科缝线降解后断裂强力试验方法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N2018037-T-sh</w:t>
            </w:r>
          </w:p>
        </w:tc>
      </w:tr>
      <w:tr w:rsidR="00AB1B33" w:rsidRPr="00AB1B33" w:rsidTr="00871272">
        <w:trPr>
          <w:trHeight w:val="45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38</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一次性使用腹部</w:t>
            </w:r>
            <w:proofErr w:type="gramStart"/>
            <w:r w:rsidRPr="00AB1B33">
              <w:rPr>
                <w:rFonts w:ascii="仿宋" w:eastAsia="仿宋" w:hAnsi="仿宋" w:cs="宋体" w:hint="eastAsia"/>
                <w:color w:val="333333"/>
                <w:spacing w:val="8"/>
                <w:kern w:val="0"/>
                <w:sz w:val="24"/>
                <w:szCs w:val="24"/>
              </w:rPr>
              <w:t>穿刺器</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N2018038-T-sh</w:t>
            </w:r>
          </w:p>
        </w:tc>
      </w:tr>
      <w:tr w:rsidR="00AB1B33" w:rsidRPr="00AB1B33" w:rsidTr="00871272">
        <w:trPr>
          <w:trHeight w:val="45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39</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一次性使用宫颈扩张器第2部分：膨胀式</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N2018039-T-sh</w:t>
            </w:r>
          </w:p>
        </w:tc>
      </w:tr>
      <w:tr w:rsidR="00AB1B33" w:rsidRPr="00AB1B33" w:rsidTr="00871272">
        <w:trPr>
          <w:trHeight w:val="124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40</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医用电气设备第2-33部分：医疗诊断用磁共振设备的基本安全和基本性能</w:t>
            </w:r>
            <w:proofErr w:type="gramStart"/>
            <w:r w:rsidRPr="00AB1B33">
              <w:rPr>
                <w:rFonts w:ascii="仿宋" w:eastAsia="仿宋" w:hAnsi="仿宋" w:cs="宋体" w:hint="eastAsia"/>
                <w:color w:val="333333"/>
                <w:spacing w:val="8"/>
                <w:kern w:val="0"/>
                <w:sz w:val="24"/>
                <w:szCs w:val="24"/>
              </w:rPr>
              <w:t>专用要求</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上海市医疗器械检测所</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A2018040-Q-sh</w:t>
            </w:r>
          </w:p>
        </w:tc>
      </w:tr>
      <w:tr w:rsidR="00AB1B33" w:rsidRPr="00AB1B33" w:rsidTr="00871272">
        <w:trPr>
          <w:trHeight w:val="124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41</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医用电气设备第2-40部分：肌电及诱发反应设备的基本安全和基本性能</w:t>
            </w:r>
            <w:proofErr w:type="gramStart"/>
            <w:r w:rsidRPr="00AB1B33">
              <w:rPr>
                <w:rFonts w:ascii="仿宋" w:eastAsia="仿宋" w:hAnsi="仿宋" w:cs="宋体" w:hint="eastAsia"/>
                <w:color w:val="333333"/>
                <w:spacing w:val="8"/>
                <w:kern w:val="0"/>
                <w:sz w:val="24"/>
                <w:szCs w:val="24"/>
              </w:rPr>
              <w:t>专用要求</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A2018041-Q-sh</w:t>
            </w:r>
          </w:p>
        </w:tc>
      </w:tr>
      <w:tr w:rsidR="00AB1B33" w:rsidRPr="00AB1B33" w:rsidTr="00871272">
        <w:trPr>
          <w:trHeight w:val="96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42</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医用电气设备第2-52部分：医用病床的基本安全和基本性能的</w:t>
            </w:r>
            <w:proofErr w:type="gramStart"/>
            <w:r w:rsidRPr="00AB1B33">
              <w:rPr>
                <w:rFonts w:ascii="仿宋" w:eastAsia="仿宋" w:hAnsi="仿宋" w:cs="宋体" w:hint="eastAsia"/>
                <w:color w:val="333333"/>
                <w:spacing w:val="8"/>
                <w:kern w:val="0"/>
                <w:sz w:val="24"/>
                <w:szCs w:val="24"/>
              </w:rPr>
              <w:t>专用要求</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A2018042-Q-sh</w:t>
            </w:r>
          </w:p>
        </w:tc>
      </w:tr>
      <w:tr w:rsidR="00AB1B33" w:rsidRPr="00AB1B33" w:rsidTr="00871272">
        <w:trPr>
          <w:trHeight w:val="124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43</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医用电气设备第2-20部分：转运培养箱的基本安全和基本性能</w:t>
            </w:r>
            <w:proofErr w:type="gramStart"/>
            <w:r w:rsidRPr="00AB1B33">
              <w:rPr>
                <w:rFonts w:ascii="仿宋" w:eastAsia="仿宋" w:hAnsi="仿宋" w:cs="宋体" w:hint="eastAsia"/>
                <w:color w:val="333333"/>
                <w:spacing w:val="8"/>
                <w:kern w:val="0"/>
                <w:sz w:val="24"/>
                <w:szCs w:val="24"/>
              </w:rPr>
              <w:t>专用要求</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A2018043-Q-sh</w:t>
            </w:r>
          </w:p>
        </w:tc>
      </w:tr>
      <w:tr w:rsidR="00AB1B33" w:rsidRPr="00AB1B33" w:rsidTr="00871272">
        <w:trPr>
          <w:trHeight w:val="124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44</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医用电气设备第2-21部分：婴儿辐射</w:t>
            </w:r>
            <w:proofErr w:type="gramStart"/>
            <w:r w:rsidRPr="00AB1B33">
              <w:rPr>
                <w:rFonts w:ascii="仿宋" w:eastAsia="仿宋" w:hAnsi="仿宋" w:cs="宋体" w:hint="eastAsia"/>
                <w:color w:val="333333"/>
                <w:spacing w:val="8"/>
                <w:kern w:val="0"/>
                <w:sz w:val="24"/>
                <w:szCs w:val="24"/>
              </w:rPr>
              <w:t>保暖台</w:t>
            </w:r>
            <w:proofErr w:type="gramEnd"/>
            <w:r w:rsidRPr="00AB1B33">
              <w:rPr>
                <w:rFonts w:ascii="仿宋" w:eastAsia="仿宋" w:hAnsi="仿宋" w:cs="宋体" w:hint="eastAsia"/>
                <w:color w:val="333333"/>
                <w:spacing w:val="8"/>
                <w:kern w:val="0"/>
                <w:sz w:val="24"/>
                <w:szCs w:val="24"/>
              </w:rPr>
              <w:t>的基本安全和基本性能</w:t>
            </w:r>
            <w:proofErr w:type="gramStart"/>
            <w:r w:rsidRPr="00AB1B33">
              <w:rPr>
                <w:rFonts w:ascii="仿宋" w:eastAsia="仿宋" w:hAnsi="仿宋" w:cs="宋体" w:hint="eastAsia"/>
                <w:color w:val="333333"/>
                <w:spacing w:val="8"/>
                <w:kern w:val="0"/>
                <w:sz w:val="24"/>
                <w:szCs w:val="24"/>
              </w:rPr>
              <w:t>专用要求</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A2018044-Q-sh</w:t>
            </w:r>
          </w:p>
        </w:tc>
      </w:tr>
      <w:tr w:rsidR="00AB1B33" w:rsidRPr="00AB1B33" w:rsidTr="00871272">
        <w:trPr>
          <w:trHeight w:val="124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45</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医用电气设备第2-46部分：手术台的基本安全和基本性能</w:t>
            </w:r>
            <w:proofErr w:type="gramStart"/>
            <w:r w:rsidRPr="00AB1B33">
              <w:rPr>
                <w:rFonts w:ascii="仿宋" w:eastAsia="仿宋" w:hAnsi="仿宋" w:cs="宋体" w:hint="eastAsia"/>
                <w:color w:val="333333"/>
                <w:spacing w:val="8"/>
                <w:kern w:val="0"/>
                <w:sz w:val="24"/>
                <w:szCs w:val="24"/>
              </w:rPr>
              <w:t>专用要求</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A2018045-Q-sh</w:t>
            </w:r>
          </w:p>
        </w:tc>
      </w:tr>
      <w:tr w:rsidR="00AB1B33" w:rsidRPr="00AB1B33" w:rsidTr="00871272">
        <w:trPr>
          <w:trHeight w:val="49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46</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正电子发射断层成像及磁共振成像设备通用技术要求</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上海市医疗器械检测所</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A2018046-T-sh</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47</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采用机器人技术的辅助手术设备和辅助手术</w:t>
            </w:r>
          </w:p>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系统</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A2018047-T-sh</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48</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三维心脏电生理标测系统</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A2018048-T-sh</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49</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医用电气设备第1-2部分：基本安全和基本性能的通用要求并列标准：电磁骚扰要求和试验</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A2018049-Q-sh</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50</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医用电气设备第1-10部分：基本安全和基本性能的通用要求并列标准：生理闭环控制器开发要求</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A2018050-T-sh</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51</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采用机器人技术的医用电气设备分类、术语和定义</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A2018051-T-sh</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52</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医用电气设备第2-72部分：依赖呼吸机患者</w:t>
            </w:r>
          </w:p>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使用的家用呼吸机的基本安全和基本性能</w:t>
            </w:r>
          </w:p>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proofErr w:type="gramStart"/>
            <w:r w:rsidRPr="00AB1B33">
              <w:rPr>
                <w:rFonts w:ascii="仿宋" w:eastAsia="仿宋" w:hAnsi="仿宋" w:cs="宋体" w:hint="eastAsia"/>
                <w:color w:val="333333"/>
                <w:spacing w:val="8"/>
                <w:kern w:val="0"/>
                <w:sz w:val="24"/>
                <w:szCs w:val="24"/>
              </w:rPr>
              <w:t>专用要求</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A2018052-Q-sh</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53</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医用电气设备第2-74部分：呼吸湿化设备的基本安全和基本性能</w:t>
            </w:r>
            <w:proofErr w:type="gramStart"/>
            <w:r w:rsidRPr="00AB1B33">
              <w:rPr>
                <w:rFonts w:ascii="仿宋" w:eastAsia="仿宋" w:hAnsi="仿宋" w:cs="宋体" w:hint="eastAsia"/>
                <w:color w:val="333333"/>
                <w:spacing w:val="8"/>
                <w:kern w:val="0"/>
                <w:sz w:val="24"/>
                <w:szCs w:val="24"/>
              </w:rPr>
              <w:t>专用要求</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A2018053-Q-sh</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54</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麻醉和呼吸设备雾化系统和组件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A2018054-Q-sh</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55</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眼科光学人工晶状体第2部分：光学性能及试验方法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浙江省医疗器械检验</w:t>
            </w:r>
            <w:proofErr w:type="gramStart"/>
            <w:r w:rsidRPr="00AB1B33">
              <w:rPr>
                <w:rFonts w:ascii="仿宋" w:eastAsia="仿宋" w:hAnsi="仿宋" w:cs="宋体" w:hint="eastAsia"/>
                <w:color w:val="333333"/>
                <w:spacing w:val="8"/>
                <w:kern w:val="0"/>
                <w:sz w:val="24"/>
                <w:szCs w:val="24"/>
              </w:rPr>
              <w:t>研</w:t>
            </w:r>
            <w:proofErr w:type="gramEnd"/>
          </w:p>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proofErr w:type="gramStart"/>
            <w:r w:rsidRPr="00AB1B33">
              <w:rPr>
                <w:rFonts w:ascii="仿宋" w:eastAsia="仿宋" w:hAnsi="仿宋" w:cs="宋体" w:hint="eastAsia"/>
                <w:color w:val="333333"/>
                <w:spacing w:val="8"/>
                <w:kern w:val="0"/>
                <w:sz w:val="24"/>
                <w:szCs w:val="24"/>
              </w:rPr>
              <w:t>究院</w:t>
            </w:r>
            <w:proofErr w:type="gramEnd"/>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A2018055-Q-hz</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56</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眼科光学接触镜护理产品第8部分：清洁剂测定方法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A2018056-T-hz</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57</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医用液体和气体小孔径连接件第3部分：胃肠道应用连接件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山东省医疗器械产品质量检验中心</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N2018057-T-jn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58</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医用液体和气体小孔径连接件第6部分：</w:t>
            </w:r>
            <w:proofErr w:type="gramStart"/>
            <w:r w:rsidRPr="00AB1B33">
              <w:rPr>
                <w:rFonts w:ascii="仿宋" w:eastAsia="仿宋" w:hAnsi="仿宋" w:cs="宋体" w:hint="eastAsia"/>
                <w:color w:val="333333"/>
                <w:spacing w:val="8"/>
                <w:kern w:val="0"/>
                <w:sz w:val="24"/>
                <w:szCs w:val="24"/>
              </w:rPr>
              <w:t>轴索应用</w:t>
            </w:r>
            <w:proofErr w:type="gramEnd"/>
            <w:r w:rsidRPr="00AB1B33">
              <w:rPr>
                <w:rFonts w:ascii="仿宋" w:eastAsia="仿宋" w:hAnsi="仿宋" w:cs="宋体" w:hint="eastAsia"/>
                <w:color w:val="333333"/>
                <w:spacing w:val="8"/>
                <w:kern w:val="0"/>
                <w:sz w:val="24"/>
                <w:szCs w:val="24"/>
              </w:rPr>
              <w:t>连接件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N2018058-T-jn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59</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专用输液器第4部分：一次性使用压力输液设备用输液器</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N2018059-Q-jn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60</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专用输液器第6部分：一次性使用流量设定微调式输液器</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N2018060-Q-jn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61</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无菌医疗器械包装试验方法第17部分：透气包装材料气溶胶过滤效率试验</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N2018061-T-jn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62</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聚氯乙烯输注器具中2-氯乙醇残留量的测定</w:t>
            </w:r>
          </w:p>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N2018062-T-jn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63</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血液、静脉药液、灌洗液加温器安全</w:t>
            </w:r>
            <w:proofErr w:type="gramStart"/>
            <w:r w:rsidRPr="00AB1B33">
              <w:rPr>
                <w:rFonts w:ascii="仿宋" w:eastAsia="仿宋" w:hAnsi="仿宋" w:cs="宋体" w:hint="eastAsia"/>
                <w:color w:val="333333"/>
                <w:spacing w:val="8"/>
                <w:kern w:val="0"/>
                <w:sz w:val="24"/>
                <w:szCs w:val="24"/>
              </w:rPr>
              <w:t>专用要求</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N2018063-T-jn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64</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无菌医疗器械包装试验方法第18部分：用真空衰减法非破坏性检验包装泄漏</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N2018064-T-jn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65</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血管内导管一次性使用无菌导管第6部分：皮下植入式给药装置</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N2018065-Q-jn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66</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医疗器械遗传毒性试验第6部分：体外哺乳动物细胞微核试验</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N2018066-T-jn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67</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医疗器械免疫原性评价方法第6部分：用流式细胞术测定动物脾脏淋巴细胞亚群</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山东省医疗器械产品质量检验中心</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N2018067-T-jn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68</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医疗器械与血小板相互作用试验第2部分：体外血小板激活试验</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N2018068-T-jn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69</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医疗器械补体激活试验第3部分：补体激活产物的测定</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N2018069-T-jn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70</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医疗器械生物学评价医疗器械潜在神经毒性的评价试验选择指南</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N2018070-T-jn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71</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一次性使用医用手套第5部分：抗化学物穿透连续接触条件下液体渗透标准试验方法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N2018071-T-jn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72</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proofErr w:type="gramStart"/>
            <w:r w:rsidRPr="00AB1B33">
              <w:rPr>
                <w:rFonts w:ascii="仿宋" w:eastAsia="仿宋" w:hAnsi="仿宋" w:cs="宋体" w:hint="eastAsia"/>
                <w:color w:val="333333"/>
                <w:spacing w:val="8"/>
                <w:kern w:val="0"/>
                <w:sz w:val="24"/>
                <w:szCs w:val="24"/>
              </w:rPr>
              <w:t>合成水</w:t>
            </w:r>
            <w:proofErr w:type="gramEnd"/>
            <w:r w:rsidRPr="00AB1B33">
              <w:rPr>
                <w:rFonts w:ascii="仿宋" w:eastAsia="仿宋" w:hAnsi="仿宋" w:cs="宋体" w:hint="eastAsia"/>
                <w:color w:val="333333"/>
                <w:spacing w:val="8"/>
                <w:kern w:val="0"/>
                <w:sz w:val="24"/>
                <w:szCs w:val="24"/>
              </w:rPr>
              <w:t>激活聚氨酯玻璃纤维矫形绷带强度和固化时间测定试验方法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N2018072-T-jn</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73</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接触性创面敷料性能评价用标准试验模型第5部分：评价止血性能的体外模型</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N2018073-T-jn</w:t>
            </w:r>
          </w:p>
        </w:tc>
      </w:tr>
      <w:tr w:rsidR="00AB1B33" w:rsidRPr="00AB1B33" w:rsidTr="00871272">
        <w:trPr>
          <w:trHeight w:val="40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74</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超声骨密度仪</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湖北省医疗器械质量监督检验研究院</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A2018074-T-wh</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75</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阵列式脉冲回波超声换能器的基本电声特性和测量方法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A2018075-T-wh</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76</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超声内镜（超声部分）</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A2018076-T-wh</w:t>
            </w:r>
          </w:p>
        </w:tc>
      </w:tr>
      <w:tr w:rsidR="00AB1B33" w:rsidRPr="00AB1B33" w:rsidTr="00871272">
        <w:trPr>
          <w:trHeight w:val="450"/>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77</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超声探头穿刺架</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A2018077-Q-wh</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78</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医疗器械的处理医疗器械制造商提供的信息</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广东省医疗器械质量监督检验所</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A2018078-T-gz</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79</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医疗器械辐射灭菌辐照装置剂量分布测试指南</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A2018079-T-gz</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80</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一次性使用心脏停跳液灌注器</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A2018080-Q-gz</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81</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心肺转流系统</w:t>
            </w:r>
            <w:proofErr w:type="gramStart"/>
            <w:r w:rsidRPr="00AB1B33">
              <w:rPr>
                <w:rFonts w:ascii="仿宋" w:eastAsia="仿宋" w:hAnsi="仿宋" w:cs="宋体" w:hint="eastAsia"/>
                <w:color w:val="333333"/>
                <w:spacing w:val="8"/>
                <w:kern w:val="0"/>
                <w:sz w:val="24"/>
                <w:szCs w:val="24"/>
              </w:rPr>
              <w:t>离心泵泵头</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A2018081-T-gz</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82</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牙科学上颌窦提升器</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A2018082-T-gz</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83</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牙科学根管器械第2部分：扩大器</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修订</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A2018083-T-gz</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84</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牙科学热熔牙胶</w:t>
            </w:r>
            <w:proofErr w:type="gramStart"/>
            <w:r w:rsidRPr="00AB1B33">
              <w:rPr>
                <w:rFonts w:ascii="仿宋" w:eastAsia="仿宋" w:hAnsi="仿宋" w:cs="宋体" w:hint="eastAsia"/>
                <w:color w:val="333333"/>
                <w:spacing w:val="8"/>
                <w:kern w:val="0"/>
                <w:sz w:val="24"/>
                <w:szCs w:val="24"/>
              </w:rPr>
              <w:t>充填机</w:t>
            </w:r>
            <w:proofErr w:type="gramEnd"/>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A2018084-T-gz</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85</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牙科学口镜</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A2018085-T-gz</w:t>
            </w:r>
          </w:p>
        </w:tc>
      </w:tr>
      <w:tr w:rsidR="00AB1B33" w:rsidRPr="00AB1B33" w:rsidTr="00871272">
        <w:trPr>
          <w:trHeight w:val="450"/>
          <w:jc w:val="center"/>
        </w:trPr>
        <w:tc>
          <w:tcPr>
            <w:tcW w:w="8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86</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牙科学正畸用螺旋弹簧</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北京大学口腔医学院口腔医疗器械检验中心</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N2018086-Q-bd</w:t>
            </w:r>
          </w:p>
        </w:tc>
      </w:tr>
      <w:tr w:rsidR="00AB1B33" w:rsidRPr="00AB1B33" w:rsidTr="00871272">
        <w:trPr>
          <w:trHeight w:val="990"/>
          <w:jc w:val="center"/>
        </w:trPr>
        <w:tc>
          <w:tcPr>
            <w:tcW w:w="8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87</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871272">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牙科学增材制造口腔固定和可摘修复用金属</w:t>
            </w:r>
            <w:bookmarkStart w:id="0" w:name="_GoBack"/>
            <w:bookmarkEnd w:id="0"/>
            <w:r w:rsidRPr="00AB1B33">
              <w:rPr>
                <w:rFonts w:ascii="仿宋" w:eastAsia="仿宋" w:hAnsi="仿宋" w:cs="宋体" w:hint="eastAsia"/>
                <w:color w:val="333333"/>
                <w:spacing w:val="8"/>
                <w:kern w:val="0"/>
                <w:sz w:val="24"/>
                <w:szCs w:val="24"/>
              </w:rPr>
              <w:t>材料</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N2018087-Q-bd</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88</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proofErr w:type="gramStart"/>
            <w:r w:rsidRPr="00AB1B33">
              <w:rPr>
                <w:rFonts w:ascii="仿宋" w:eastAsia="仿宋" w:hAnsi="仿宋" w:cs="宋体" w:hint="eastAsia"/>
                <w:color w:val="333333"/>
                <w:spacing w:val="8"/>
                <w:kern w:val="0"/>
                <w:sz w:val="24"/>
                <w:szCs w:val="24"/>
              </w:rPr>
              <w:t>牙科学牙种植</w:t>
            </w:r>
            <w:proofErr w:type="gramEnd"/>
            <w:r w:rsidRPr="00AB1B33">
              <w:rPr>
                <w:rFonts w:ascii="仿宋" w:eastAsia="仿宋" w:hAnsi="仿宋" w:cs="宋体" w:hint="eastAsia"/>
                <w:color w:val="333333"/>
                <w:spacing w:val="8"/>
                <w:kern w:val="0"/>
                <w:sz w:val="24"/>
                <w:szCs w:val="24"/>
              </w:rPr>
              <w:t>体的标识系统</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N2018088-T-bd</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89</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proofErr w:type="gramStart"/>
            <w:r w:rsidRPr="00AB1B33">
              <w:rPr>
                <w:rFonts w:ascii="仿宋" w:eastAsia="仿宋" w:hAnsi="仿宋" w:cs="宋体" w:hint="eastAsia"/>
                <w:color w:val="333333"/>
                <w:spacing w:val="8"/>
                <w:kern w:val="0"/>
                <w:sz w:val="24"/>
                <w:szCs w:val="24"/>
              </w:rPr>
              <w:t>用于增材制造</w:t>
            </w:r>
            <w:proofErr w:type="gramEnd"/>
            <w:r w:rsidRPr="00AB1B33">
              <w:rPr>
                <w:rFonts w:ascii="仿宋" w:eastAsia="仿宋" w:hAnsi="仿宋" w:cs="宋体" w:hint="eastAsia"/>
                <w:color w:val="333333"/>
                <w:spacing w:val="8"/>
                <w:kern w:val="0"/>
                <w:sz w:val="24"/>
                <w:szCs w:val="24"/>
              </w:rPr>
              <w:t>的医用Ti-6Al-4V粉末</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中国食品药品检定研究院</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N2018089-T-zjy</w:t>
            </w:r>
          </w:p>
        </w:tc>
      </w:tr>
      <w:tr w:rsidR="00AB1B33" w:rsidRPr="00AB1B33" w:rsidTr="00871272">
        <w:trPr>
          <w:trHeight w:val="810"/>
          <w:jc w:val="center"/>
        </w:trPr>
        <w:tc>
          <w:tcPr>
            <w:tcW w:w="8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90</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人类辅助生殖技术用医疗器械细胞相容性评价方法囊胚细胞染色和计数方法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中国食品药品检定研究院</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N2018090-T-zjy</w:t>
            </w:r>
          </w:p>
        </w:tc>
      </w:tr>
      <w:tr w:rsidR="00AB1B33" w:rsidRPr="00AB1B33" w:rsidTr="00871272">
        <w:trPr>
          <w:trHeight w:val="1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91</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人类辅助生殖技术用医疗器械培养用液中氨基酸检测方法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N2018091-T-zjy</w:t>
            </w:r>
          </w:p>
        </w:tc>
      </w:tr>
      <w:tr w:rsidR="00AB1B33" w:rsidRPr="00AB1B33" w:rsidTr="00871272">
        <w:trPr>
          <w:trHeight w:val="615"/>
          <w:jc w:val="center"/>
        </w:trPr>
        <w:tc>
          <w:tcPr>
            <w:tcW w:w="8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92</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高通量基因测序仪</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I2018092-T-zjy</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93</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胎儿染色体非整倍体21</w:t>
            </w:r>
            <w:proofErr w:type="gramStart"/>
            <w:r w:rsidRPr="00AB1B33">
              <w:rPr>
                <w:rFonts w:ascii="仿宋" w:eastAsia="仿宋" w:hAnsi="仿宋" w:cs="宋体" w:hint="eastAsia"/>
                <w:color w:val="333333"/>
                <w:spacing w:val="8"/>
                <w:kern w:val="0"/>
                <w:sz w:val="24"/>
                <w:szCs w:val="24"/>
              </w:rPr>
              <w:t>三</w:t>
            </w:r>
            <w:proofErr w:type="gramEnd"/>
            <w:r w:rsidRPr="00AB1B33">
              <w:rPr>
                <w:rFonts w:ascii="仿宋" w:eastAsia="仿宋" w:hAnsi="仿宋" w:cs="宋体" w:hint="eastAsia"/>
                <w:color w:val="333333"/>
                <w:spacing w:val="8"/>
                <w:kern w:val="0"/>
                <w:sz w:val="24"/>
                <w:szCs w:val="24"/>
              </w:rPr>
              <w:t>体、18</w:t>
            </w:r>
            <w:proofErr w:type="gramStart"/>
            <w:r w:rsidRPr="00AB1B33">
              <w:rPr>
                <w:rFonts w:ascii="仿宋" w:eastAsia="仿宋" w:hAnsi="仿宋" w:cs="宋体" w:hint="eastAsia"/>
                <w:color w:val="333333"/>
                <w:spacing w:val="8"/>
                <w:kern w:val="0"/>
                <w:sz w:val="24"/>
                <w:szCs w:val="24"/>
              </w:rPr>
              <w:t>三</w:t>
            </w:r>
            <w:proofErr w:type="gramEnd"/>
            <w:r w:rsidRPr="00AB1B33">
              <w:rPr>
                <w:rFonts w:ascii="仿宋" w:eastAsia="仿宋" w:hAnsi="仿宋" w:cs="宋体" w:hint="eastAsia"/>
                <w:color w:val="333333"/>
                <w:spacing w:val="8"/>
                <w:kern w:val="0"/>
                <w:sz w:val="24"/>
                <w:szCs w:val="24"/>
              </w:rPr>
              <w:t>体和13</w:t>
            </w:r>
            <w:proofErr w:type="gramStart"/>
            <w:r w:rsidRPr="00AB1B33">
              <w:rPr>
                <w:rFonts w:ascii="仿宋" w:eastAsia="仿宋" w:hAnsi="仿宋" w:cs="宋体" w:hint="eastAsia"/>
                <w:color w:val="333333"/>
                <w:spacing w:val="8"/>
                <w:kern w:val="0"/>
                <w:sz w:val="24"/>
                <w:szCs w:val="24"/>
              </w:rPr>
              <w:t>三</w:t>
            </w:r>
            <w:proofErr w:type="gramEnd"/>
            <w:r w:rsidRPr="00AB1B33">
              <w:rPr>
                <w:rFonts w:ascii="仿宋" w:eastAsia="仿宋" w:hAnsi="仿宋" w:cs="宋体" w:hint="eastAsia"/>
                <w:color w:val="333333"/>
                <w:spacing w:val="8"/>
                <w:kern w:val="0"/>
                <w:sz w:val="24"/>
                <w:szCs w:val="24"/>
              </w:rPr>
              <w:t>体检测试剂盒（高通量测序法）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I2018093-Q-zjy</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94</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细菌和真菌感染多重核酸检测试剂盒</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I2018094-T-zjy</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95</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人类免疫缺陷病毒抗体口腔黏膜渗出液检测试剂盒（胶体金免疫层析法）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I2018095-Q-zjy</w:t>
            </w:r>
          </w:p>
        </w:tc>
      </w:tr>
      <w:tr w:rsidR="00AB1B33" w:rsidRPr="00AB1B33" w:rsidTr="00871272">
        <w:trPr>
          <w:trHeight w:val="735"/>
          <w:jc w:val="center"/>
        </w:trPr>
        <w:tc>
          <w:tcPr>
            <w:tcW w:w="8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96</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乙型肝炎病毒e抗原检测试剂盒（化学发光免疫分析法）</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强制性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I2018096-Q-zjy</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97</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医疗器械唯一标识系统术语和定义</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 xml:space="preserve">G2018097-T- </w:t>
            </w:r>
            <w:proofErr w:type="spellStart"/>
            <w:r w:rsidRPr="00AB1B33">
              <w:rPr>
                <w:rFonts w:ascii="仿宋" w:eastAsia="仿宋" w:hAnsi="仿宋" w:cs="宋体" w:hint="eastAsia"/>
                <w:color w:val="333333"/>
                <w:spacing w:val="8"/>
                <w:kern w:val="0"/>
                <w:sz w:val="24"/>
                <w:szCs w:val="24"/>
              </w:rPr>
              <w:t>zjy</w:t>
            </w:r>
            <w:proofErr w:type="spellEnd"/>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98</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医疗器械编码数据填报指南</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182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国家食品药品监督管理总局信息中心</w:t>
            </w: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G2018098-T-xxzx</w:t>
            </w:r>
          </w:p>
        </w:tc>
      </w:tr>
      <w:tr w:rsidR="00AB1B33" w:rsidRPr="00AB1B33" w:rsidTr="00871272">
        <w:trPr>
          <w:trHeight w:val="375"/>
          <w:jc w:val="center"/>
        </w:trPr>
        <w:tc>
          <w:tcPr>
            <w:tcW w:w="8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99</w:t>
            </w:r>
          </w:p>
        </w:tc>
        <w:tc>
          <w:tcPr>
            <w:tcW w:w="25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医疗器械编码管理基本数据集</w:t>
            </w:r>
          </w:p>
        </w:tc>
        <w:tc>
          <w:tcPr>
            <w:tcW w:w="12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制定</w:t>
            </w:r>
          </w:p>
        </w:tc>
        <w:tc>
          <w:tcPr>
            <w:tcW w:w="11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推荐性</w:t>
            </w:r>
          </w:p>
        </w:tc>
        <w:tc>
          <w:tcPr>
            <w:tcW w:w="0" w:type="auto"/>
            <w:vMerge/>
            <w:tcBorders>
              <w:top w:val="nil"/>
              <w:left w:val="nil"/>
              <w:bottom w:val="single" w:sz="6" w:space="0" w:color="auto"/>
              <w:right w:val="single" w:sz="6" w:space="0" w:color="auto"/>
            </w:tcBorders>
            <w:shd w:val="clear" w:color="auto" w:fill="FFFFFF"/>
            <w:vAlign w:val="center"/>
            <w:hideMark/>
          </w:tcPr>
          <w:p w:rsidR="00AB1B33" w:rsidRPr="00AB1B33" w:rsidRDefault="00AB1B33" w:rsidP="00AB1B33">
            <w:pPr>
              <w:widowControl/>
              <w:spacing w:line="408" w:lineRule="atLeast"/>
              <w:rPr>
                <w:rFonts w:ascii="仿宋" w:eastAsia="仿宋" w:hAnsi="仿宋" w:cs="宋体"/>
                <w:color w:val="333333"/>
                <w:spacing w:val="8"/>
                <w:kern w:val="0"/>
                <w:sz w:val="24"/>
                <w:szCs w:val="24"/>
              </w:rPr>
            </w:pPr>
          </w:p>
        </w:tc>
        <w:tc>
          <w:tcPr>
            <w:tcW w:w="139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B1B33" w:rsidRPr="00AB1B33" w:rsidRDefault="00AB1B33" w:rsidP="00AB1B33">
            <w:pPr>
              <w:widowControl/>
              <w:wordWrap w:val="0"/>
              <w:spacing w:line="408" w:lineRule="atLeast"/>
              <w:jc w:val="center"/>
              <w:rPr>
                <w:rFonts w:ascii="仿宋" w:eastAsia="仿宋" w:hAnsi="仿宋" w:cs="宋体" w:hint="eastAsia"/>
                <w:color w:val="333333"/>
                <w:spacing w:val="8"/>
                <w:kern w:val="0"/>
                <w:sz w:val="24"/>
                <w:szCs w:val="24"/>
              </w:rPr>
            </w:pPr>
            <w:r w:rsidRPr="00AB1B33">
              <w:rPr>
                <w:rFonts w:ascii="仿宋" w:eastAsia="仿宋" w:hAnsi="仿宋" w:cs="宋体" w:hint="eastAsia"/>
                <w:color w:val="333333"/>
                <w:spacing w:val="8"/>
                <w:kern w:val="0"/>
                <w:sz w:val="24"/>
                <w:szCs w:val="24"/>
              </w:rPr>
              <w:t>G2018099-T-xxzx</w:t>
            </w:r>
          </w:p>
        </w:tc>
      </w:tr>
    </w:tbl>
    <w:p w:rsidR="00CA453A" w:rsidRPr="00AB1B33" w:rsidRDefault="00CA453A"/>
    <w:sectPr w:rsidR="00CA453A" w:rsidRPr="00AB1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0"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33"/>
    <w:rsid w:val="00871272"/>
    <w:rsid w:val="00AB1B33"/>
    <w:rsid w:val="00CA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15852-FB94-4E41-9FDB-011DDCA5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B1B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B1B33"/>
    <w:rPr>
      <w:rFonts w:ascii="宋体" w:eastAsia="宋体" w:hAnsi="宋体" w:cs="宋体"/>
      <w:b/>
      <w:bCs/>
      <w:kern w:val="0"/>
      <w:sz w:val="36"/>
      <w:szCs w:val="36"/>
    </w:rPr>
  </w:style>
  <w:style w:type="paragraph" w:styleId="a3">
    <w:name w:val="Normal (Web)"/>
    <w:basedOn w:val="a"/>
    <w:uiPriority w:val="99"/>
    <w:semiHidden/>
    <w:unhideWhenUsed/>
    <w:rsid w:val="00AB1B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46659">
      <w:bodyDiv w:val="1"/>
      <w:marLeft w:val="0"/>
      <w:marRight w:val="0"/>
      <w:marTop w:val="0"/>
      <w:marBottom w:val="0"/>
      <w:divBdr>
        <w:top w:val="none" w:sz="0" w:space="0" w:color="auto"/>
        <w:left w:val="none" w:sz="0" w:space="0" w:color="auto"/>
        <w:bottom w:val="none" w:sz="0" w:space="0" w:color="auto"/>
        <w:right w:val="none" w:sz="0" w:space="0" w:color="auto"/>
      </w:divBdr>
    </w:div>
    <w:div w:id="1060328815">
      <w:bodyDiv w:val="1"/>
      <w:marLeft w:val="0"/>
      <w:marRight w:val="0"/>
      <w:marTop w:val="0"/>
      <w:marBottom w:val="0"/>
      <w:divBdr>
        <w:top w:val="none" w:sz="0" w:space="0" w:color="auto"/>
        <w:left w:val="none" w:sz="0" w:space="0" w:color="auto"/>
        <w:bottom w:val="none" w:sz="0" w:space="0" w:color="auto"/>
        <w:right w:val="none" w:sz="0" w:space="0" w:color="auto"/>
      </w:divBdr>
    </w:div>
    <w:div w:id="12733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bjbycyw</dc:creator>
  <cp:keywords/>
  <dc:description/>
  <cp:lastModifiedBy>bjbycyw</cp:lastModifiedBy>
  <cp:revision>2</cp:revision>
  <dcterms:created xsi:type="dcterms:W3CDTF">2018-08-10T07:04:00Z</dcterms:created>
  <dcterms:modified xsi:type="dcterms:W3CDTF">2018-08-10T07:23:00Z</dcterms:modified>
</cp:coreProperties>
</file>